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1826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4D94" w:rsidRPr="004E10E7">
        <w:rPr>
          <w:rFonts w:ascii="Times New Roman" w:hAnsi="Times New Roman"/>
          <w:b/>
          <w:sz w:val="26"/>
          <w:szCs w:val="26"/>
          <w:shd w:val="clear" w:color="auto" w:fill="FFFFFF"/>
        </w:rPr>
        <w:t>56:43:0705005:42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24D94" w:rsidRPr="004E10E7">
        <w:rPr>
          <w:rFonts w:ascii="Times New Roman" w:hAnsi="Times New Roman"/>
          <w:sz w:val="26"/>
          <w:szCs w:val="26"/>
          <w:shd w:val="clear" w:color="auto" w:fill="FFFFFF"/>
        </w:rPr>
        <w:t>56:43:0705005:42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24D94" w:rsidRPr="004E10E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224D9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24D94" w:rsidRPr="004E10E7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224D9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24D94" w:rsidRPr="004E10E7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75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4D94" w:rsidRPr="004E10E7">
        <w:rPr>
          <w:rFonts w:ascii="Times New Roman" w:hAnsi="Times New Roman"/>
          <w:sz w:val="26"/>
          <w:szCs w:val="26"/>
        </w:rPr>
        <w:t>Жилин Валерий Павлович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24D94" w:rsidRPr="004E10E7" w:rsidRDefault="00224D94" w:rsidP="00224D9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E10E7">
        <w:rPr>
          <w:rFonts w:ascii="Times New Roman" w:hAnsi="Times New Roman"/>
          <w:sz w:val="26"/>
          <w:szCs w:val="26"/>
        </w:rPr>
        <w:t>2. Право собственности Жилина Валерия Павловича</w:t>
      </w:r>
      <w:r w:rsidRPr="004E10E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4E10E7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4E10E7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06.04.1993 № 49-с, выданным Главой администрации </w:t>
      </w:r>
      <w:proofErr w:type="spellStart"/>
      <w:r w:rsidRPr="004E10E7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4E10E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07" w:rsidRDefault="00F45F07" w:rsidP="00EF253D">
      <w:r>
        <w:separator/>
      </w:r>
    </w:p>
  </w:endnote>
  <w:endnote w:type="continuationSeparator" w:id="0">
    <w:p w:rsidR="00F45F07" w:rsidRDefault="00F45F0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07" w:rsidRDefault="00F45F07" w:rsidP="00EF253D">
      <w:r>
        <w:separator/>
      </w:r>
    </w:p>
  </w:footnote>
  <w:footnote w:type="continuationSeparator" w:id="0">
    <w:p w:rsidR="00F45F07" w:rsidRDefault="00F45F0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24D9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45F07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089B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C9BD-160E-4786-9568-DE66D6D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2022-06-29T09:31:00Z</dcterms:modified>
</cp:coreProperties>
</file>